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Board Memorandum</w:t>
      </w:r>
    </w:p>
    <w:p>
      <w:r>
        <w:t>To: Members of the Board</w:t>
        <w:br/>
        <w:t>From: Software Engineering &amp; Information Systems Program</w:t>
        <w:br/>
        <w:t>Subject: ABET CAC Pre‑Accreditation Readiness Package</w:t>
        <w:br/>
        <w:t>Date: [Insert Date]</w:t>
        <w:br/>
      </w:r>
    </w:p>
    <w:p>
      <w:r>
        <w:t>This memorandum accompanies the comprehensive ABET CAC preparation package developed for the Software Engineering &amp; Information Systems Program. The package consolidates governance documentation, assessment plans, Moodle implementation structures, reporting dashboards, risk management tools, and a three‑year accreditation roadmap.</w:t>
      </w:r>
    </w:p>
    <w:p>
      <w:r>
        <w:t>The program has established a structured Student Outcomes assessment system aligned with ABET CAC Criteria 3 and 4. The system includes mastery-level assessment in designated courses, standardized rubrics, automated Moodle competency tracking, multi‑year reporting, and documented continuous improvement procedures.</w:t>
      </w:r>
    </w:p>
    <w:p>
      <w:r>
        <w:t>The enclosed materials demonstrate strategic readiness for an ABET visit targeted for Fall 2029, ensuring sufficient evidence of system maturity and closing-the-loop documentation.</w:t>
      </w:r>
    </w:p>
    <w:p>
      <w:r>
        <w:t>Respectfully submitted,</w:t>
        <w:br/>
        <w:t>Program Leadership Team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